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 Bold" w:hAnsi="Times New Roman Bold" w:cs="Times New Roman Bold"/>
          <w:b/>
          <w:bCs/>
          <w:sz w:val="28"/>
          <w:szCs w:val="28"/>
        </w:rPr>
      </w:pPr>
      <w:r>
        <w:rPr>
          <w:rFonts w:hint="default" w:ascii="Times New Roman Bold" w:hAnsi="Times New Roman Bold" w:cs="Times New Roman Bold"/>
          <w:b/>
          <w:bCs/>
          <w:sz w:val="28"/>
          <w:szCs w:val="28"/>
          <w:lang w:val="en-US" w:eastAsia="zh-CN"/>
        </w:rPr>
        <w:t>Center for BRICS Studies of FDDI's partners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Foreign Studies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Second Institute of Foreign Languages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Language and Culture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Normal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East China Normal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Fudan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Harbin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Harbin Engineering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Hunan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Jilin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Jiangsu Normal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Lanzhou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Minzu University of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Nanjing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Nankai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North China University of Water Resources and Electric Powe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Renmin University of China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Sichuan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Sun Yat-sen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Tianjin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International Business and Economics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Wuhan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Xiamen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Xi'an Jiaotong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Yanshan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Yunnan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The Chinese University of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Zhejiang Normal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Campinas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State University of São Paulo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 Federal de Minas Gerais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 Federal do Rio de Janeiro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 Federal do Rio Grande do Sul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 Federal Fluminense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Brazilian Foundation Vargas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Ural Federal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National Research University Higher School of Economics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St. Petersburg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Far Eastern Federal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Kazan Federal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Lomonosov Moscow State 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>Moscow State Pedagogical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Peoples' Friendship University of Russia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Tomsk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Moscow Institute of International Relations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National Committee of Russia for BRICS Studies (NCI BRICS)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Delhi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Jawaharlal Nehru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>University of South Asia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Gateway House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National University of Educational Planning and Management, India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Stellenbosch University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Johannesburg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Pretoria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Cape Town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the Witwatersrand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Humanities Research Council (HSRC)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Institute of International Affairs (SAIIA)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National Institute of Humanities and Social Sciences (NIHSS)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Center for International Dialogue (IGD)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EURISPES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4CAC"/>
    <w:rsid w:val="37FBAF27"/>
    <w:rsid w:val="6FB3257C"/>
    <w:rsid w:val="7FFDAAFA"/>
    <w:rsid w:val="8BBD790E"/>
    <w:rsid w:val="BFAF4CAC"/>
    <w:rsid w:val="D6F61FDF"/>
    <w:rsid w:val="D7B9BAF7"/>
    <w:rsid w:val="EEB71F25"/>
    <w:rsid w:val="F3CF10B4"/>
    <w:rsid w:val="FB7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2025-03-07T09:26:00Z</dcterms:created>
  <dc:creator>Haoyue</dc:creator>
  <cp:lastModifiedBy>Haoyue</cp:lastModifiedBy>
  <dcterms:modified xsi:type="dcterms:W3CDTF">2025-03-06T10:37:45Z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2A6E83E0064420F1B9F9C8674556C945_41</vt:lpwstr>
  </property>
</Properties>
</file>